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🇬🇧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  <w:lang w:val="en-US"/>
        </w:rPr>
        <w:t>2025 marked a turning point for TRINIX: a sold-out Z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en-US"/>
        </w:rPr>
        <w:t>nith de Paris, the release of their album Origin, and a tour that confirms their status as an essential French electro duo.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  <w:lang w:val="en-US"/>
        </w:rPr>
        <w:t>With over one billion streams, 10 million social media followers, and the title of the most-followed French DJ duo in the world, TRINIX has established themselves as one of the most unifying electro projects of their generation. Their community, built through creative content and a daily presence on platforms, extends the strong bond they maintain with their audience during their live shows on an international scale.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  <w:lang w:val="en-US"/>
        </w:rPr>
        <w:t xml:space="preserve">Already certified platinum with the track 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Helvetica Neue" w:hAnsi="Helvetica Neue"/>
          <w:rtl w:val="0"/>
          <w:lang w:val="it-IT"/>
        </w:rPr>
        <w:t>Emorio</w:t>
      </w:r>
      <w:r>
        <w:rPr>
          <w:rFonts w:ascii="Helvetica Neue" w:hAnsi="Helvetica Neue" w:hint="default"/>
          <w:rtl w:val="0"/>
        </w:rPr>
        <w:t xml:space="preserve">” </w:t>
      </w:r>
      <w:r>
        <w:rPr>
          <w:rFonts w:ascii="Helvetica Neue" w:hAnsi="Helvetica Neue"/>
          <w:rtl w:val="0"/>
          <w:lang w:val="en-US"/>
        </w:rPr>
        <w:t>and diamond on several other songs, the duo continues to stack successes, both in streaming and on stage. After selling out L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Olympia and the Z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en-US"/>
        </w:rPr>
        <w:t>nith de Paris, TRINIX has performed on the biggest French and European stages (Tomorrowland, Solidays, Vieilles Charrues, Pal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o</w:t>
      </w:r>
      <w:r>
        <w:rPr>
          <w:rFonts w:ascii="Helvetica Neue" w:hAnsi="Helvetica Neue" w:hint="default"/>
          <w:rtl w:val="0"/>
        </w:rPr>
        <w:t>…</w:t>
      </w:r>
      <w:r>
        <w:rPr>
          <w:rFonts w:ascii="Helvetica Neue" w:hAnsi="Helvetica Neue"/>
          <w:rtl w:val="0"/>
          <w:lang w:val="en-US"/>
        </w:rPr>
        <w:t>), always with the same contagious energy and an exceptional live experience.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  <w:lang w:val="en-US"/>
        </w:rPr>
        <w:t xml:space="preserve">The album Origin carries forward the momentum launched by the success of 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Helvetica Neue" w:hAnsi="Helvetica Neue"/>
          <w:rtl w:val="0"/>
          <w:lang w:val="pt-PT"/>
        </w:rPr>
        <w:t>Vaitimbora,</w:t>
      </w:r>
      <w:r>
        <w:rPr>
          <w:rFonts w:ascii="Helvetica Neue" w:hAnsi="Helvetica Neue" w:hint="default"/>
          <w:rtl w:val="0"/>
        </w:rPr>
        <w:t xml:space="preserve">” </w:t>
      </w:r>
      <w:r>
        <w:rPr>
          <w:rFonts w:ascii="Helvetica Neue" w:hAnsi="Helvetica Neue"/>
          <w:rtl w:val="0"/>
          <w:lang w:val="en-US"/>
        </w:rPr>
        <w:t>which became a worldwide phenomenon: Top 10 on Shazam Global, charted in more than 70 countries, and #1 electro track on platforms. This hit allowed them to enter the top 10 most-streamed French DJs in the world. It perfectly embodies the duo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s approach: breaking the rules, connecting cultures, bringing audiences together, and making people dance without borders.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🇫🇷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  <w:lang w:val="fr-FR"/>
        </w:rPr>
        <w:t>2025 a marqu</w:t>
      </w:r>
      <w:r>
        <w:rPr>
          <w:rFonts w:ascii="Helvetica Neue" w:hAnsi="Helvetica Neue" w:hint="default"/>
          <w:rtl w:val="0"/>
          <w:lang w:val="fr-FR"/>
        </w:rPr>
        <w:t xml:space="preserve">é </w:t>
      </w:r>
      <w:r>
        <w:rPr>
          <w:rFonts w:ascii="Helvetica Neue" w:hAnsi="Helvetica Neue"/>
          <w:rtl w:val="0"/>
          <w:lang w:val="fr-FR"/>
        </w:rPr>
        <w:t>un tournant pour TRINIX : un Z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nith de Paris complet, la sortie de leur album Origin et une tourn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e qui confirme leur statut de duo incontournable de la sc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</w:rPr>
        <w:t xml:space="preserve">ne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pt-PT"/>
        </w:rPr>
        <w:t>lectro fran</w:t>
      </w:r>
      <w:r>
        <w:rPr>
          <w:rFonts w:ascii="Helvetica Neue" w:hAnsi="Helvetica Neue" w:hint="default"/>
          <w:rtl w:val="0"/>
        </w:rPr>
        <w:t>ç</w:t>
      </w:r>
      <w:r>
        <w:rPr>
          <w:rFonts w:ascii="Helvetica Neue" w:hAnsi="Helvetica Neue"/>
          <w:rtl w:val="0"/>
        </w:rPr>
        <w:t>aise.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  <w:lang w:val="fr-FR"/>
        </w:rPr>
        <w:t>Avec plus d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>un milliard de streams, 10 millions d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de-DE"/>
        </w:rPr>
        <w:t>abonn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s sur les r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seaux sociaux et le statut de duo de DJ fran</w:t>
      </w:r>
      <w:r>
        <w:rPr>
          <w:rFonts w:ascii="Helvetica Neue" w:hAnsi="Helvetica Neue" w:hint="default"/>
          <w:rtl w:val="0"/>
        </w:rPr>
        <w:t>ç</w:t>
      </w:r>
      <w:r>
        <w:rPr>
          <w:rFonts w:ascii="Helvetica Neue" w:hAnsi="Helvetica Neue"/>
          <w:rtl w:val="0"/>
          <w:lang w:val="fr-FR"/>
        </w:rPr>
        <w:t>ais le plus suivi au monde, TRINIX s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>impose comme l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 xml:space="preserve">un des projets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lectro les plus f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d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rateurs de sa g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n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ration. Leur communaut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, construite </w:t>
      </w:r>
      <w:r>
        <w:rPr>
          <w:rFonts w:ascii="Helvetica Neue" w:hAnsi="Helvetica Neue" w:hint="default"/>
          <w:rtl w:val="0"/>
        </w:rPr>
        <w:t xml:space="preserve">à </w:t>
      </w:r>
      <w:r>
        <w:rPr>
          <w:rFonts w:ascii="Helvetica Neue" w:hAnsi="Helvetica Neue"/>
          <w:rtl w:val="0"/>
          <w:lang w:val="fr-FR"/>
        </w:rPr>
        <w:t>force de contenus cr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atifs et d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>une pr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sence quotidienne sur les plateformes, prolonge le lien fort qu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 xml:space="preserve">ils entretiennent en live avec leur public, </w:t>
      </w:r>
      <w:r>
        <w:rPr>
          <w:rFonts w:ascii="Helvetica Neue" w:hAnsi="Helvetica Neue" w:hint="default"/>
          <w:rtl w:val="0"/>
        </w:rPr>
        <w:t xml:space="preserve">à </w:t>
      </w:r>
      <w:r>
        <w:rPr>
          <w:rFonts w:ascii="Helvetica Neue" w:hAnsi="Helvetica Neue"/>
          <w:rtl w:val="0"/>
        </w:rPr>
        <w:t>l</w:t>
      </w:r>
      <w:r>
        <w:rPr>
          <w:rFonts w:ascii="Helvetica Neue" w:hAnsi="Helvetica Neue" w:hint="default"/>
          <w:rtl w:val="0"/>
          <w:lang w:val="fr-FR"/>
        </w:rPr>
        <w:t>’é</w:t>
      </w:r>
      <w:r>
        <w:rPr>
          <w:rFonts w:ascii="Helvetica Neue" w:hAnsi="Helvetica Neue"/>
          <w:rtl w:val="0"/>
          <w:lang w:val="it-IT"/>
        </w:rPr>
        <w:t>chelle internationale.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</w:rPr>
        <w:t>D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j</w:t>
      </w:r>
      <w:r>
        <w:rPr>
          <w:rFonts w:ascii="Helvetica Neue" w:hAnsi="Helvetica Neue" w:hint="default"/>
          <w:rtl w:val="0"/>
        </w:rPr>
        <w:t xml:space="preserve">à </w:t>
      </w:r>
      <w:r>
        <w:rPr>
          <w:rFonts w:ascii="Helvetica Neue" w:hAnsi="Helvetica Neue"/>
          <w:rtl w:val="0"/>
          <w:lang w:val="fr-FR"/>
        </w:rPr>
        <w:t xml:space="preserve">single de platine avec le titre </w:t>
      </w:r>
      <w:r>
        <w:rPr>
          <w:rFonts w:ascii="Helvetica Neue" w:hAnsi="Helvetica Neue" w:hint="default"/>
          <w:rtl w:val="0"/>
          <w:lang w:val="fr-FR"/>
        </w:rPr>
        <w:t xml:space="preserve">« </w:t>
      </w:r>
      <w:r>
        <w:rPr>
          <w:rFonts w:ascii="Helvetica Neue" w:hAnsi="Helvetica Neue"/>
          <w:rtl w:val="0"/>
          <w:lang w:val="it-IT"/>
        </w:rPr>
        <w:t xml:space="preserve">Emorio </w:t>
      </w:r>
      <w:r>
        <w:rPr>
          <w:rFonts w:ascii="Helvetica Neue" w:hAnsi="Helvetica Neue" w:hint="default"/>
          <w:rtl w:val="0"/>
          <w:lang w:val="it-IT"/>
        </w:rPr>
        <w:t xml:space="preserve">» </w:t>
      </w:r>
      <w:r>
        <w:rPr>
          <w:rFonts w:ascii="Helvetica Neue" w:hAnsi="Helvetica Neue"/>
          <w:rtl w:val="0"/>
          <w:lang w:val="fr-FR"/>
        </w:rPr>
        <w:t>et diamant sur de nombreux morceaux, le duo encha</w:t>
      </w:r>
      <w:r>
        <w:rPr>
          <w:rFonts w:ascii="Helvetica Neue" w:hAnsi="Helvetica Neue" w:hint="default"/>
          <w:rtl w:val="0"/>
        </w:rPr>
        <w:t>î</w:t>
      </w:r>
      <w:r>
        <w:rPr>
          <w:rFonts w:ascii="Helvetica Neue" w:hAnsi="Helvetica Neue"/>
          <w:rtl w:val="0"/>
          <w:lang w:val="fr-FR"/>
        </w:rPr>
        <w:t>ne les succ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fr-FR"/>
        </w:rPr>
        <w:t>s, en streaming comme sur sc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it-IT"/>
        </w:rPr>
        <w:t>ne. Apr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fr-FR"/>
        </w:rPr>
        <w:t>s avoir rempli l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>Olympia et le Z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en-US"/>
        </w:rPr>
        <w:t>nith de Paris, TRINIX s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>est produit sur les plus grandes sc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fr-FR"/>
        </w:rPr>
        <w:t>nes fran</w:t>
      </w:r>
      <w:r>
        <w:rPr>
          <w:rFonts w:ascii="Helvetica Neue" w:hAnsi="Helvetica Neue" w:hint="default"/>
          <w:rtl w:val="0"/>
        </w:rPr>
        <w:t>ç</w:t>
      </w:r>
      <w:r>
        <w:rPr>
          <w:rFonts w:ascii="Helvetica Neue" w:hAnsi="Helvetica Neue"/>
          <w:rtl w:val="0"/>
          <w:lang w:val="fr-FR"/>
        </w:rPr>
        <w:t>aises et europ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en-US"/>
        </w:rPr>
        <w:t>ennes (Tomorrowland, Solidays, Vieilles Charrues, Pal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o</w:t>
      </w:r>
      <w:r>
        <w:rPr>
          <w:rFonts w:ascii="Helvetica Neue" w:hAnsi="Helvetica Neue" w:hint="default"/>
          <w:rtl w:val="0"/>
        </w:rPr>
        <w:t>…</w:t>
      </w:r>
      <w:r>
        <w:rPr>
          <w:rFonts w:ascii="Helvetica Neue" w:hAnsi="Helvetica Neue"/>
          <w:rtl w:val="0"/>
          <w:lang w:val="fr-FR"/>
        </w:rPr>
        <w:t>), toujours avec la m</w:t>
      </w:r>
      <w:r>
        <w:rPr>
          <w:rFonts w:ascii="Helvetica Neue" w:hAnsi="Helvetica Neue" w:hint="default"/>
          <w:rtl w:val="0"/>
        </w:rPr>
        <w:t>ê</w:t>
      </w:r>
      <w:r>
        <w:rPr>
          <w:rFonts w:ascii="Helvetica Neue" w:hAnsi="Helvetica Neue"/>
          <w:rtl w:val="0"/>
        </w:rPr>
        <w:t xml:space="preserve">me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nergie contagieuse et une exp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rience live hors du commun.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rFonts w:ascii="Helvetica Neue" w:hAnsi="Helvetica Neue"/>
          <w:rtl w:val="0"/>
        </w:rPr>
        <w:t>L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fr-FR"/>
        </w:rPr>
        <w:t>album Origin prolonge la dynamique initi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e par le succ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es-ES_tradnl"/>
        </w:rPr>
        <w:t xml:space="preserve">s de </w:t>
      </w:r>
      <w:r>
        <w:rPr>
          <w:rFonts w:ascii="Helvetica Neue" w:hAnsi="Helvetica Neue" w:hint="default"/>
          <w:rtl w:val="0"/>
          <w:lang w:val="fr-FR"/>
        </w:rPr>
        <w:t xml:space="preserve">« </w:t>
      </w:r>
      <w:r>
        <w:rPr>
          <w:rFonts w:ascii="Helvetica Neue" w:hAnsi="Helvetica Neue"/>
          <w:rtl w:val="0"/>
          <w:lang w:val="pt-PT"/>
        </w:rPr>
        <w:t xml:space="preserve">Vaitimbora </w:t>
      </w:r>
      <w:r>
        <w:rPr>
          <w:rFonts w:ascii="Helvetica Neue" w:hAnsi="Helvetica Neue" w:hint="default"/>
          <w:rtl w:val="0"/>
          <w:lang w:val="it-IT"/>
        </w:rPr>
        <w:t>»</w:t>
      </w:r>
      <w:r>
        <w:rPr>
          <w:rFonts w:ascii="Helvetica Neue" w:hAnsi="Helvetica Neue"/>
          <w:rtl w:val="0"/>
          <w:lang w:val="fr-FR"/>
        </w:rPr>
        <w:t>, devenu ph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nom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fr-FR"/>
        </w:rPr>
        <w:t>ne mondial : Top 10 Shazam Monde, class</w:t>
      </w:r>
      <w:r>
        <w:rPr>
          <w:rFonts w:ascii="Helvetica Neue" w:hAnsi="Helvetica Neue" w:hint="default"/>
          <w:rtl w:val="0"/>
          <w:lang w:val="fr-FR"/>
        </w:rPr>
        <w:t xml:space="preserve">é </w:t>
      </w:r>
      <w:r>
        <w:rPr>
          <w:rFonts w:ascii="Helvetica Neue" w:hAnsi="Helvetica Neue"/>
          <w:rtl w:val="0"/>
          <w:lang w:val="fr-FR"/>
        </w:rPr>
        <w:t>dans plus de 70 pays et num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 xml:space="preserve">ro 1 des sons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lectro sur les plateformes. Ce hit leur a permis de se hisser dans le top 10 des DJ fran</w:t>
      </w:r>
      <w:r>
        <w:rPr>
          <w:rFonts w:ascii="Helvetica Neue" w:hAnsi="Helvetica Neue" w:hint="default"/>
          <w:rtl w:val="0"/>
        </w:rPr>
        <w:t>ç</w:t>
      </w:r>
      <w:r>
        <w:rPr>
          <w:rFonts w:ascii="Helvetica Neue" w:hAnsi="Helvetica Neue"/>
          <w:rtl w:val="0"/>
          <w:lang w:val="fr-FR"/>
        </w:rPr>
        <w:t xml:space="preserve">ais les plus 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cout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s au monde. Il incarne pleinement la d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marche du duo : casser les codes, connecter les cultures, f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</w:rPr>
        <w:t>d</w:t>
      </w:r>
      <w:r>
        <w:rPr>
          <w:rFonts w:ascii="Helvetica Neue" w:hAnsi="Helvetica Neue" w:hint="default"/>
          <w:rtl w:val="0"/>
          <w:lang w:val="fr-FR"/>
        </w:rPr>
        <w:t>é</w:t>
      </w:r>
      <w:r>
        <w:rPr>
          <w:rFonts w:ascii="Helvetica Neue" w:hAnsi="Helvetica Neue"/>
          <w:rtl w:val="0"/>
          <w:lang w:val="fr-FR"/>
        </w:rPr>
        <w:t>rer les publics et faire danser sans fronti</w:t>
      </w:r>
      <w:r>
        <w:rPr>
          <w:rFonts w:ascii="Helvetica Neue" w:hAnsi="Helvetica Neue" w:hint="default"/>
          <w:rtl w:val="0"/>
          <w:lang w:val="it-IT"/>
        </w:rPr>
        <w:t>è</w:t>
      </w:r>
      <w:r>
        <w:rPr>
          <w:rFonts w:ascii="Helvetica Neue" w:hAnsi="Helvetica Neue"/>
          <w:rtl w:val="0"/>
          <w:lang w:val="pt-PT"/>
        </w:rPr>
        <w:t>res.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010F20318884EB36FE768C93DBD99" ma:contentTypeVersion="18" ma:contentTypeDescription="Ein neues Dokument erstellen." ma:contentTypeScope="" ma:versionID="22175fda377176d980f968b7b48ea0fb">
  <xsd:schema xmlns:xsd="http://www.w3.org/2001/XMLSchema" xmlns:xs="http://www.w3.org/2001/XMLSchema" xmlns:p="http://schemas.microsoft.com/office/2006/metadata/properties" xmlns:ns2="436bd9e5-a416-4395-b5b5-c1db9a661de5" xmlns:ns3="9310bea9-1b23-4dc7-ab37-76cb6d41b5a1" targetNamespace="http://schemas.microsoft.com/office/2006/metadata/properties" ma:root="true" ma:fieldsID="049d0b7b4043647a64af3168819a39b2" ns2:_="" ns3:_="">
    <xsd:import namespace="436bd9e5-a416-4395-b5b5-c1db9a661de5"/>
    <xsd:import namespace="9310bea9-1b23-4dc7-ab37-76cb6d41b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d9e5-a416-4395-b5b5-c1db9a66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b4e9b83-546f-429e-980e-7eaee35d0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bea9-1b23-4dc7-ab37-76cb6d41b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04b534-5376-468a-982b-6408267c2cc6}" ma:internalName="TaxCatchAll" ma:showField="CatchAllData" ma:web="9310bea9-1b23-4dc7-ab37-76cb6d41b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0bea9-1b23-4dc7-ab37-76cb6d41b5a1" xsi:nil="true"/>
    <lcf76f155ced4ddcb4097134ff3c332f xmlns="436bd9e5-a416-4395-b5b5-c1db9a661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E4EF4-0771-4435-B095-E605E3A0E84C}"/>
</file>

<file path=customXml/itemProps2.xml><?xml version="1.0" encoding="utf-8"?>
<ds:datastoreItem xmlns:ds="http://schemas.openxmlformats.org/officeDocument/2006/customXml" ds:itemID="{3167E11A-D7DB-49C3-AC07-74A50C3E0A42}"/>
</file>

<file path=customXml/itemProps3.xml><?xml version="1.0" encoding="utf-8"?>
<ds:datastoreItem xmlns:ds="http://schemas.openxmlformats.org/officeDocument/2006/customXml" ds:itemID="{CDF8F443-DBD7-42E2-A217-C4E5D67F18A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0x0101004CB010F20318884EB36FE768C93DBD99</vt:lpwstr>
  </property>
</Properties>
</file>